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CA65" w14:textId="77777777" w:rsidR="00AF3015" w:rsidRPr="00584955" w:rsidRDefault="00AF3015" w:rsidP="00AF3015">
      <w:pPr>
        <w:pStyle w:val="Heading1"/>
        <w:spacing w:before="80"/>
        <w:rPr>
          <w:color w:val="2E769E"/>
          <w:sz w:val="36"/>
          <w:szCs w:val="36"/>
          <w:lang w:val="en-CA"/>
        </w:rPr>
      </w:pPr>
      <w:r w:rsidRPr="00584955">
        <w:rPr>
          <w:b/>
          <w:noProof/>
          <w:color w:val="0D7A7A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0151697" wp14:editId="44105F98">
            <wp:simplePos x="0" y="0"/>
            <wp:positionH relativeFrom="column">
              <wp:posOffset>-552450</wp:posOffset>
            </wp:positionH>
            <wp:positionV relativeFrom="paragraph">
              <wp:posOffset>0</wp:posOffset>
            </wp:positionV>
            <wp:extent cx="2133600" cy="1422400"/>
            <wp:effectExtent l="0" t="0" r="0" b="6350"/>
            <wp:wrapTight wrapText="bothSides">
              <wp:wrapPolygon edited="0">
                <wp:start x="0" y="0"/>
                <wp:lineTo x="0" y="21407"/>
                <wp:lineTo x="21407" y="21407"/>
                <wp:lineTo x="21407" y="0"/>
                <wp:lineTo x="0" y="0"/>
              </wp:wrapPolygon>
            </wp:wrapTight>
            <wp:docPr id="156223440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4955">
        <w:rPr>
          <w:b/>
          <w:color w:val="0D7A7A"/>
          <w:sz w:val="36"/>
          <w:szCs w:val="36"/>
          <w:lang w:val="en-CA"/>
        </w:rPr>
        <w:t xml:space="preserve">Hematology and Iron Infusion Clinic </w:t>
      </w:r>
    </w:p>
    <w:p w14:paraId="7B856DDA" w14:textId="77777777" w:rsidR="00AF3015" w:rsidRPr="00584955" w:rsidRDefault="00AF3015" w:rsidP="00AF3015">
      <w:pPr>
        <w:pStyle w:val="Heading1"/>
        <w:spacing w:before="80"/>
        <w:rPr>
          <w:color w:val="2E769E"/>
          <w:lang w:val="en-CA"/>
        </w:rPr>
      </w:pPr>
    </w:p>
    <w:p w14:paraId="48D42E98" w14:textId="77777777" w:rsidR="00AF3015" w:rsidRPr="00584955" w:rsidRDefault="00AF3015" w:rsidP="00AF3015">
      <w:pPr>
        <w:pStyle w:val="Heading1"/>
        <w:spacing w:before="80"/>
        <w:rPr>
          <w:color w:val="2E769E"/>
          <w:lang w:val="en-CA"/>
        </w:rPr>
      </w:pPr>
      <w:r w:rsidRPr="00584955">
        <w:rPr>
          <w:color w:val="2E769E"/>
          <w:lang w:val="en-CA"/>
        </w:rPr>
        <w:t>15315 - 66 Avenue, Suite 311, Surrey, BC V3S 2A1</w:t>
      </w:r>
    </w:p>
    <w:p w14:paraId="0F0C545D" w14:textId="77777777" w:rsidR="00AF3015" w:rsidRPr="00584955" w:rsidRDefault="00AF3015" w:rsidP="00AF3015">
      <w:pPr>
        <w:pStyle w:val="Heading1"/>
        <w:spacing w:before="80"/>
        <w:rPr>
          <w:color w:val="2E769E"/>
          <w:lang w:val="en-CA"/>
        </w:rPr>
      </w:pPr>
      <w:r w:rsidRPr="00584955">
        <w:rPr>
          <w:color w:val="2E769E"/>
          <w:lang w:val="en-CA"/>
        </w:rPr>
        <w:t>Fax: 604-398-8265 I Tel: 604-332-7988</w:t>
      </w:r>
    </w:p>
    <w:p w14:paraId="670D30C6" w14:textId="77777777" w:rsidR="00AF3015" w:rsidRPr="00584955" w:rsidRDefault="00AF3015" w:rsidP="00AF3015">
      <w:pPr>
        <w:pStyle w:val="Heading1"/>
        <w:spacing w:before="80"/>
        <w:rPr>
          <w:color w:val="2E769E"/>
          <w:lang w:val="en-CA"/>
        </w:rPr>
      </w:pPr>
      <w:r w:rsidRPr="00584955">
        <w:rPr>
          <w:color w:val="2E769E"/>
          <w:lang w:val="en-CA"/>
        </w:rPr>
        <w:t>Email: Admin@heme-iron-infusion.ca</w:t>
      </w:r>
    </w:p>
    <w:p w14:paraId="1F2E5C11" w14:textId="77777777" w:rsidR="00AF3015" w:rsidRPr="00AF3015" w:rsidRDefault="00AF3015">
      <w:pPr>
        <w:jc w:val="center"/>
        <w:rPr>
          <w:b/>
          <w:sz w:val="32"/>
          <w:lang w:val="en-CA"/>
        </w:rPr>
      </w:pPr>
    </w:p>
    <w:p w14:paraId="60F2FB46" w14:textId="3934F06D" w:rsidR="00893497" w:rsidRDefault="00000000" w:rsidP="00AF3015">
      <w:pPr>
        <w:jc w:val="center"/>
      </w:pPr>
      <w:r>
        <w:rPr>
          <w:b/>
          <w:sz w:val="32"/>
        </w:rPr>
        <w:t>REFERRAL GUIDE FOR PHYSICIANS</w:t>
      </w:r>
    </w:p>
    <w:p w14:paraId="3596BCEE" w14:textId="579086E0" w:rsidR="00893497" w:rsidRPr="00AF3015" w:rsidRDefault="00000000" w:rsidP="00AF3015">
      <w:pPr>
        <w:rPr>
          <w:b/>
          <w:bCs/>
          <w:sz w:val="28"/>
          <w:szCs w:val="28"/>
        </w:rPr>
      </w:pPr>
      <w:r w:rsidRPr="00AF3015">
        <w:rPr>
          <w:b/>
          <w:bCs/>
          <w:i/>
          <w:sz w:val="28"/>
          <w:szCs w:val="28"/>
        </w:rPr>
        <w:t xml:space="preserve">Clinic scope: Rapid assessment and IV iron treatment for iron deficiency. </w:t>
      </w:r>
    </w:p>
    <w:p w14:paraId="72DACF2C" w14:textId="77777777" w:rsidR="00893497" w:rsidRDefault="00000000">
      <w:r>
        <w:rPr>
          <w:b/>
          <w:sz w:val="24"/>
        </w:rPr>
        <w:t>When to refer (iron deficiency WITH OR WITHOUT anemia)</w:t>
      </w:r>
    </w:p>
    <w:p w14:paraId="4F4ACD95" w14:textId="1CF723A2" w:rsidR="00893497" w:rsidRDefault="00000000">
      <w:pPr>
        <w:pStyle w:val="ListBullet"/>
      </w:pPr>
      <w:r>
        <w:t>Documented iron deficiency on iron studies even if hemoglobin is normal</w:t>
      </w:r>
      <w:r w:rsidR="00AF3015">
        <w:t xml:space="preserve"> in patients with Cardiac failure</w:t>
      </w:r>
      <w:r>
        <w:t>.</w:t>
      </w:r>
    </w:p>
    <w:p w14:paraId="03BDBE0D" w14:textId="501ED06C" w:rsidR="00893497" w:rsidRDefault="00000000">
      <w:pPr>
        <w:pStyle w:val="ListBullet"/>
      </w:pPr>
      <w:r>
        <w:t xml:space="preserve">Symptomatic iron deficiency (fatigue, dyspnea on exertion, restless legs, hair shedding, pica) </w:t>
      </w:r>
    </w:p>
    <w:p w14:paraId="61C123EA" w14:textId="4DE06013" w:rsidR="00893497" w:rsidRDefault="00000000" w:rsidP="00AF3015">
      <w:pPr>
        <w:pStyle w:val="ListBullet"/>
      </w:pPr>
      <w:r>
        <w:t xml:space="preserve">High-risk iron deficiency: pregnancy (≥16 weeks), </w:t>
      </w:r>
      <w:r w:rsidR="00AF3015">
        <w:t xml:space="preserve">post partum, </w:t>
      </w:r>
      <w:r>
        <w:t>heavy menstrual bleeding, GI blood loss, post surgery, IBD, CKD.</w:t>
      </w:r>
    </w:p>
    <w:p w14:paraId="3176A7A2" w14:textId="03CEF86F" w:rsidR="00AF3015" w:rsidRDefault="00AF3015" w:rsidP="00AF3015">
      <w:pPr>
        <w:pStyle w:val="ListBullet"/>
      </w:pPr>
      <w:r>
        <w:t xml:space="preserve">Oral iron is either ineffective or poorly tolerated. </w:t>
      </w:r>
    </w:p>
    <w:p w14:paraId="498BBCE5" w14:textId="77777777" w:rsidR="00893497" w:rsidRDefault="00000000">
      <w:r>
        <w:rPr>
          <w:b/>
          <w:sz w:val="24"/>
        </w:rPr>
        <w:t>Minimum labs to include (within last 3 months)</w:t>
      </w:r>
    </w:p>
    <w:p w14:paraId="2A2627C9" w14:textId="6F53D16E" w:rsidR="00893497" w:rsidRDefault="00000000" w:rsidP="00AF3015">
      <w:pPr>
        <w:pStyle w:val="ListBullet"/>
      </w:pPr>
      <w:r>
        <w:t xml:space="preserve">CBC </w:t>
      </w:r>
      <w:r w:rsidR="00AF3015">
        <w:t xml:space="preserve">and </w:t>
      </w:r>
      <w:r>
        <w:t>Ferritin</w:t>
      </w:r>
    </w:p>
    <w:p w14:paraId="14D1060A" w14:textId="5ACEB65A" w:rsidR="00893497" w:rsidRDefault="00000000">
      <w:pPr>
        <w:pStyle w:val="ListBullet"/>
      </w:pPr>
      <w:r>
        <w:t>Iron studies: serum iron, TIBC, TSAT</w:t>
      </w:r>
      <w:r w:rsidR="007F6B1C">
        <w:t xml:space="preserve"> (in case of co-existing inflammation/infection)</w:t>
      </w:r>
    </w:p>
    <w:p w14:paraId="5FF61E32" w14:textId="77777777" w:rsidR="00893497" w:rsidRDefault="00000000">
      <w:r>
        <w:rPr>
          <w:b/>
          <w:sz w:val="24"/>
        </w:rPr>
        <w:t>Suggested biochemical thresholds (adult)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8"/>
        <w:gridCol w:w="4306"/>
      </w:tblGrid>
      <w:tr w:rsidR="00893497" w14:paraId="386B8B42" w14:textId="77777777">
        <w:tc>
          <w:tcPr>
            <w:tcW w:w="4320" w:type="dxa"/>
            <w:tcBorders>
              <w:top w:val="single" w:sz="10" w:space="0" w:color="A0A0A0"/>
              <w:left w:val="single" w:sz="10" w:space="0" w:color="A0A0A0"/>
              <w:bottom w:val="single" w:sz="10" w:space="0" w:color="A0A0A0"/>
              <w:right w:val="single" w:sz="10" w:space="0" w:color="A0A0A0"/>
            </w:tcBorders>
            <w:shd w:val="clear" w:color="auto" w:fill="F3F6F9"/>
          </w:tcPr>
          <w:p w14:paraId="7FF14471" w14:textId="77777777" w:rsidR="00893497" w:rsidRDefault="00000000">
            <w:r>
              <w:t>Scenario</w:t>
            </w:r>
          </w:p>
        </w:tc>
        <w:tc>
          <w:tcPr>
            <w:tcW w:w="4320" w:type="dxa"/>
            <w:tcBorders>
              <w:top w:val="single" w:sz="10" w:space="0" w:color="A0A0A0"/>
              <w:left w:val="single" w:sz="10" w:space="0" w:color="A0A0A0"/>
              <w:bottom w:val="single" w:sz="10" w:space="0" w:color="A0A0A0"/>
              <w:right w:val="single" w:sz="10" w:space="0" w:color="A0A0A0"/>
            </w:tcBorders>
            <w:shd w:val="clear" w:color="auto" w:fill="F3F6F9"/>
          </w:tcPr>
          <w:p w14:paraId="65DBB2E9" w14:textId="77777777" w:rsidR="00893497" w:rsidRDefault="00000000">
            <w:r>
              <w:t>Threshold supportive of iron deficiency</w:t>
            </w:r>
          </w:p>
        </w:tc>
      </w:tr>
      <w:tr w:rsidR="00893497" w14:paraId="314391E3" w14:textId="77777777">
        <w:tc>
          <w:tcPr>
            <w:tcW w:w="4320" w:type="dxa"/>
            <w:tcBorders>
              <w:top w:val="single" w:sz="10" w:space="0" w:color="A0A0A0"/>
              <w:left w:val="single" w:sz="10" w:space="0" w:color="A0A0A0"/>
              <w:bottom w:val="single" w:sz="10" w:space="0" w:color="A0A0A0"/>
              <w:right w:val="single" w:sz="10" w:space="0" w:color="A0A0A0"/>
            </w:tcBorders>
          </w:tcPr>
          <w:p w14:paraId="10CA2B10" w14:textId="77777777" w:rsidR="00893497" w:rsidRDefault="00000000">
            <w:r>
              <w:t>General iron deficiency</w:t>
            </w:r>
          </w:p>
        </w:tc>
        <w:tc>
          <w:tcPr>
            <w:tcW w:w="4320" w:type="dxa"/>
            <w:tcBorders>
              <w:top w:val="single" w:sz="10" w:space="0" w:color="A0A0A0"/>
              <w:left w:val="single" w:sz="10" w:space="0" w:color="A0A0A0"/>
              <w:bottom w:val="single" w:sz="10" w:space="0" w:color="A0A0A0"/>
              <w:right w:val="single" w:sz="10" w:space="0" w:color="A0A0A0"/>
            </w:tcBorders>
          </w:tcPr>
          <w:p w14:paraId="36E2AE40" w14:textId="77777777" w:rsidR="00893497" w:rsidRDefault="00000000">
            <w:r>
              <w:t>Ferritin &lt; 30 µg/L</w:t>
            </w:r>
          </w:p>
        </w:tc>
      </w:tr>
      <w:tr w:rsidR="00893497" w14:paraId="4DA1CDAA" w14:textId="77777777">
        <w:tc>
          <w:tcPr>
            <w:tcW w:w="4320" w:type="dxa"/>
            <w:tcBorders>
              <w:top w:val="single" w:sz="10" w:space="0" w:color="A0A0A0"/>
              <w:left w:val="single" w:sz="10" w:space="0" w:color="A0A0A0"/>
              <w:bottom w:val="single" w:sz="10" w:space="0" w:color="A0A0A0"/>
              <w:right w:val="single" w:sz="10" w:space="0" w:color="A0A0A0"/>
            </w:tcBorders>
          </w:tcPr>
          <w:p w14:paraId="084073A1" w14:textId="77777777" w:rsidR="00893497" w:rsidRDefault="00000000">
            <w:r>
              <w:t>Inflammation / chronic disease / CKD</w:t>
            </w:r>
          </w:p>
        </w:tc>
        <w:tc>
          <w:tcPr>
            <w:tcW w:w="4320" w:type="dxa"/>
            <w:tcBorders>
              <w:top w:val="single" w:sz="10" w:space="0" w:color="A0A0A0"/>
              <w:left w:val="single" w:sz="10" w:space="0" w:color="A0A0A0"/>
              <w:bottom w:val="single" w:sz="10" w:space="0" w:color="A0A0A0"/>
              <w:right w:val="single" w:sz="10" w:space="0" w:color="A0A0A0"/>
            </w:tcBorders>
          </w:tcPr>
          <w:p w14:paraId="2BA0A9E0" w14:textId="77777777" w:rsidR="00893497" w:rsidRDefault="00000000">
            <w:r>
              <w:t>Ferritin &lt; 100 µg/L AND TSAT &lt; 20%</w:t>
            </w:r>
          </w:p>
        </w:tc>
      </w:tr>
      <w:tr w:rsidR="00893497" w14:paraId="06339DC9" w14:textId="77777777">
        <w:tc>
          <w:tcPr>
            <w:tcW w:w="4320" w:type="dxa"/>
            <w:tcBorders>
              <w:top w:val="single" w:sz="10" w:space="0" w:color="A0A0A0"/>
              <w:left w:val="single" w:sz="10" w:space="0" w:color="A0A0A0"/>
              <w:bottom w:val="single" w:sz="10" w:space="0" w:color="A0A0A0"/>
              <w:right w:val="single" w:sz="10" w:space="0" w:color="A0A0A0"/>
            </w:tcBorders>
          </w:tcPr>
          <w:p w14:paraId="535BE40C" w14:textId="3E8BF88F" w:rsidR="00893497" w:rsidRDefault="00000000">
            <w:r>
              <w:t>Absolute iron deficiency</w:t>
            </w:r>
          </w:p>
        </w:tc>
        <w:tc>
          <w:tcPr>
            <w:tcW w:w="4320" w:type="dxa"/>
            <w:tcBorders>
              <w:top w:val="single" w:sz="10" w:space="0" w:color="A0A0A0"/>
              <w:left w:val="single" w:sz="10" w:space="0" w:color="A0A0A0"/>
              <w:bottom w:val="single" w:sz="10" w:space="0" w:color="A0A0A0"/>
              <w:right w:val="single" w:sz="10" w:space="0" w:color="A0A0A0"/>
            </w:tcBorders>
          </w:tcPr>
          <w:p w14:paraId="074892C7" w14:textId="77777777" w:rsidR="00893497" w:rsidRDefault="00000000">
            <w:r>
              <w:t>TSAT &lt; 20% with low ferritin</w:t>
            </w:r>
          </w:p>
        </w:tc>
      </w:tr>
    </w:tbl>
    <w:p w14:paraId="0538D20F" w14:textId="77777777" w:rsidR="00893497" w:rsidRDefault="00893497"/>
    <w:p w14:paraId="6FDF391A" w14:textId="77777777" w:rsidR="00893497" w:rsidRDefault="00000000">
      <w:r>
        <w:rPr>
          <w:b/>
          <w:sz w:val="24"/>
        </w:rPr>
        <w:t>Who may benefit from IV iron</w:t>
      </w:r>
    </w:p>
    <w:p w14:paraId="619E885D" w14:textId="77777777" w:rsidR="00893497" w:rsidRDefault="00000000">
      <w:pPr>
        <w:pStyle w:val="ListBullet"/>
      </w:pPr>
      <w:r>
        <w:t>Failure, intolerance, or poor response to oral iron.</w:t>
      </w:r>
    </w:p>
    <w:p w14:paraId="19E2439C" w14:textId="77777777" w:rsidR="00893497" w:rsidRDefault="00000000">
      <w:pPr>
        <w:pStyle w:val="ListBullet"/>
      </w:pPr>
      <w:r>
        <w:t>Need for rapid replenishment (symptomatic; pre-op; pregnancy ≥16 weeks; significant ongoing losses).</w:t>
      </w:r>
    </w:p>
    <w:p w14:paraId="184879C3" w14:textId="4612D227" w:rsidR="00893497" w:rsidRDefault="00000000">
      <w:pPr>
        <w:pStyle w:val="ListBullet"/>
      </w:pPr>
      <w:r>
        <w:t>Malabsorption (e.g IBD</w:t>
      </w:r>
      <w:r w:rsidR="00AF3015">
        <w:t>)</w:t>
      </w:r>
    </w:p>
    <w:p w14:paraId="51EBE9AE" w14:textId="7FA1E2D4" w:rsidR="008B75A1" w:rsidRDefault="008B75A1">
      <w:pPr>
        <w:pStyle w:val="ListBullet"/>
      </w:pPr>
      <w:r>
        <w:t>Cardiac failure with iron deficiency with or without anemia.</w:t>
      </w:r>
    </w:p>
    <w:p w14:paraId="26D00618" w14:textId="77777777" w:rsidR="00893497" w:rsidRDefault="00893497"/>
    <w:p w14:paraId="15867CD2" w14:textId="77777777" w:rsidR="00893497" w:rsidRDefault="00000000">
      <w:r>
        <w:rPr>
          <w:b/>
          <w:sz w:val="24"/>
        </w:rPr>
        <w:t>How to refer</w:t>
      </w:r>
    </w:p>
    <w:p w14:paraId="636F3D4F" w14:textId="5918B3AF" w:rsidR="00893497" w:rsidRDefault="00000000">
      <w:pPr>
        <w:pStyle w:val="ListBullet"/>
      </w:pPr>
      <w:r>
        <w:t>Secure website referral f</w:t>
      </w:r>
      <w:r w:rsidR="008B75A1">
        <w:t>orm</w:t>
      </w:r>
      <w:r>
        <w:t xml:space="preserve">(preferred): </w:t>
      </w:r>
      <w:hyperlink r:id="rId7" w:history="1">
        <w:r w:rsidR="007F6B1C" w:rsidRPr="00271D5F">
          <w:rPr>
            <w:rStyle w:val="Hyperlink"/>
          </w:rPr>
          <w:t>www.heme-iron-infusion.ca</w:t>
        </w:r>
      </w:hyperlink>
    </w:p>
    <w:p w14:paraId="55427CD1" w14:textId="77969E3E" w:rsidR="007F6B1C" w:rsidRDefault="007F6B1C">
      <w:pPr>
        <w:pStyle w:val="ListBullet"/>
      </w:pPr>
      <w:r>
        <w:t xml:space="preserve">Email: </w:t>
      </w:r>
      <w:hyperlink r:id="rId8" w:history="1">
        <w:r w:rsidR="008B75A1" w:rsidRPr="007C4EC9">
          <w:rPr>
            <w:rStyle w:val="Hyperlink"/>
          </w:rPr>
          <w:t>Admin@heme-iron-infusion.ca</w:t>
        </w:r>
      </w:hyperlink>
      <w:r>
        <w:t xml:space="preserve"> </w:t>
      </w:r>
    </w:p>
    <w:p w14:paraId="3D8FE24E" w14:textId="6B01B610" w:rsidR="00893497" w:rsidRDefault="00000000">
      <w:pPr>
        <w:pStyle w:val="ListBullet"/>
      </w:pPr>
      <w:r>
        <w:t xml:space="preserve">Fax: </w:t>
      </w:r>
      <w:r w:rsidR="008B75A1">
        <w:t>604-398-7947</w:t>
      </w:r>
    </w:p>
    <w:p w14:paraId="53E9A5AC" w14:textId="77777777" w:rsidR="00893497" w:rsidRDefault="00000000">
      <w:pPr>
        <w:pStyle w:val="ListBullet"/>
      </w:pPr>
      <w:r>
        <w:t>Include demographics, recent labs, and relevant history</w:t>
      </w:r>
    </w:p>
    <w:p w14:paraId="4585A16F" w14:textId="41C40AF0" w:rsidR="00893497" w:rsidRDefault="00000000">
      <w:r>
        <w:rPr>
          <w:i/>
          <w:sz w:val="21"/>
        </w:rPr>
        <w:t>Target timeline: Initial consultation</w:t>
      </w:r>
      <w:r w:rsidR="007F6B1C">
        <w:rPr>
          <w:i/>
          <w:sz w:val="21"/>
        </w:rPr>
        <w:t xml:space="preserve"> and iron infusion</w:t>
      </w:r>
      <w:r>
        <w:rPr>
          <w:i/>
          <w:sz w:val="21"/>
        </w:rPr>
        <w:t xml:space="preserve"> typically within 2–3 weeks once complete referral is received.</w:t>
      </w:r>
    </w:p>
    <w:sectPr w:rsidR="008934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2026139">
    <w:abstractNumId w:val="8"/>
  </w:num>
  <w:num w:numId="2" w16cid:durableId="1526676452">
    <w:abstractNumId w:val="6"/>
  </w:num>
  <w:num w:numId="3" w16cid:durableId="303316279">
    <w:abstractNumId w:val="5"/>
  </w:num>
  <w:num w:numId="4" w16cid:durableId="329135558">
    <w:abstractNumId w:val="4"/>
  </w:num>
  <w:num w:numId="5" w16cid:durableId="1263419239">
    <w:abstractNumId w:val="7"/>
  </w:num>
  <w:num w:numId="6" w16cid:durableId="115610942">
    <w:abstractNumId w:val="3"/>
  </w:num>
  <w:num w:numId="7" w16cid:durableId="1673530259">
    <w:abstractNumId w:val="2"/>
  </w:num>
  <w:num w:numId="8" w16cid:durableId="705910517">
    <w:abstractNumId w:val="1"/>
  </w:num>
  <w:num w:numId="9" w16cid:durableId="86051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A55B8"/>
    <w:rsid w:val="007F6B1C"/>
    <w:rsid w:val="0086083B"/>
    <w:rsid w:val="00893497"/>
    <w:rsid w:val="008B75A1"/>
    <w:rsid w:val="00AA1D8D"/>
    <w:rsid w:val="00AF301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CD38CB"/>
  <w14:defaultImageDpi w14:val="300"/>
  <w15:docId w15:val="{D5E0F205-C94C-4697-B637-E01D0F4C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F6B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Admin@heme-iron-infusion.c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eme-iron-infusion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Khaled Ramadan</cp:lastModifiedBy>
  <cp:revision>3</cp:revision>
  <dcterms:created xsi:type="dcterms:W3CDTF">2026-01-20T00:14:00Z</dcterms:created>
  <dcterms:modified xsi:type="dcterms:W3CDTF">2026-03-09T04:08:00Z</dcterms:modified>
  <cp:category/>
</cp:coreProperties>
</file>