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0" w:lineRule="auto"/>
        <w:ind w:firstLine="360"/>
        <w:rPr>
          <w:color w:val="2e769e"/>
          <w:sz w:val="36"/>
          <w:szCs w:val="36"/>
        </w:rPr>
      </w:pPr>
      <w:r w:rsidDel="00000000" w:rsidR="00000000" w:rsidRPr="00000000">
        <w:rPr>
          <w:color w:val="2e769e"/>
          <w:sz w:val="36"/>
          <w:szCs w:val="36"/>
          <w:rtl w:val="0"/>
        </w:rPr>
        <w:t xml:space="preserve">Hematology and Iron Infusion Clinic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-552449</wp:posOffset>
            </wp:positionH>
            <wp:positionV relativeFrom="paragraph">
              <wp:posOffset>0</wp:posOffset>
            </wp:positionV>
            <wp:extent cx="2133600" cy="1422400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2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before="80" w:lineRule="auto"/>
        <w:ind w:firstLine="360"/>
        <w:rPr>
          <w:color w:val="2e769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80" w:lineRule="auto"/>
        <w:ind w:firstLine="360"/>
        <w:rPr>
          <w:color w:val="2e769e"/>
        </w:rPr>
      </w:pPr>
      <w:bookmarkStart w:colFirst="0" w:colLast="0" w:name="_64vrx729ltuq" w:id="0"/>
      <w:bookmarkEnd w:id="0"/>
      <w:r w:rsidDel="00000000" w:rsidR="00000000" w:rsidRPr="00000000">
        <w:rPr>
          <w:color w:val="2e769e"/>
          <w:rtl w:val="0"/>
        </w:rPr>
        <w:t xml:space="preserve">15315 - 66 Ave, Suite 311, Surrey, BC, V3S 2A1</w:t>
      </w:r>
    </w:p>
    <w:p w:rsidR="00000000" w:rsidDel="00000000" w:rsidP="00000000" w:rsidRDefault="00000000" w:rsidRPr="00000000" w14:paraId="00000004">
      <w:pPr>
        <w:pStyle w:val="Heading1"/>
        <w:spacing w:before="80" w:lineRule="auto"/>
        <w:ind w:firstLine="360"/>
        <w:rPr>
          <w:color w:val="2e769e"/>
        </w:rPr>
      </w:pPr>
      <w:r w:rsidDel="00000000" w:rsidR="00000000" w:rsidRPr="00000000">
        <w:rPr>
          <w:color w:val="2e769e"/>
          <w:rtl w:val="0"/>
        </w:rPr>
        <w:t xml:space="preserve">Fax: 604-398-8265 I Tel: 604-332-7988</w:t>
      </w:r>
    </w:p>
    <w:p w:rsidR="00000000" w:rsidDel="00000000" w:rsidP="00000000" w:rsidRDefault="00000000" w:rsidRPr="00000000" w14:paraId="00000005">
      <w:pPr>
        <w:pStyle w:val="Heading1"/>
        <w:spacing w:before="80" w:lineRule="auto"/>
        <w:ind w:firstLine="360"/>
        <w:rPr>
          <w:color w:val="2e769e"/>
        </w:rPr>
      </w:pPr>
      <w:r w:rsidDel="00000000" w:rsidR="00000000" w:rsidRPr="00000000">
        <w:rPr>
          <w:color w:val="2e769e"/>
          <w:rtl w:val="0"/>
        </w:rPr>
        <w:t xml:space="preserve">Email: Admin@heme-iron-infusion.ca</w:t>
      </w:r>
    </w:p>
    <w:p w:rsidR="00000000" w:rsidDel="00000000" w:rsidP="00000000" w:rsidRDefault="00000000" w:rsidRPr="00000000" w14:paraId="00000006">
      <w:pPr>
        <w:pStyle w:val="Heading1"/>
        <w:spacing w:before="80" w:lineRule="auto"/>
        <w:ind w:firstLine="36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4"/>
          <w:tab w:val="left" w:leader="none" w:pos="6468"/>
          <w:tab w:val="left" w:leader="none" w:pos="9741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-2539</wp:posOffset>
                </wp:positionV>
                <wp:extent cx="3187700" cy="428199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58500" y="3577118"/>
                          <a:ext cx="3175000" cy="4057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cap="flat" cmpd="sng" w="12700">
                          <a:solidFill>
                            <a:srgbClr val="52575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8.99999618530273" w:line="240"/>
                              <w:ind w:left="1036.9999694824219" w:right="0" w:firstLine="1036.999969482421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IRON INFUSION REFERRAL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-2539</wp:posOffset>
                </wp:positionV>
                <wp:extent cx="3187700" cy="428199"/>
                <wp:effectExtent b="0" l="0" r="0" t="0"/>
                <wp:wrapNone/>
                <wp:docPr id="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7700" cy="4281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4"/>
          <w:tab w:val="left" w:leader="none" w:pos="6468"/>
          <w:tab w:val="left" w:leader="none" w:pos="9741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4"/>
          <w:tab w:val="left" w:leader="none" w:pos="6468"/>
          <w:tab w:val="left" w:leader="none" w:pos="9741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4"/>
          <w:tab w:val="left" w:leader="none" w:pos="6468"/>
          <w:tab w:val="left" w:leader="none" w:pos="9741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4"/>
          <w:tab w:val="left" w:leader="none" w:pos="6468"/>
          <w:tab w:val="left" w:leader="none" w:pos="9741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Patient Name: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PHN: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07"/>
          <w:tab w:val="left" w:leader="none" w:pos="6481"/>
          <w:tab w:val="left" w:leader="none" w:pos="9669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Phone Number: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07"/>
          <w:tab w:val="left" w:leader="none" w:pos="6481"/>
          <w:tab w:val="left" w:leader="none" w:pos="9669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07"/>
          <w:tab w:val="left" w:leader="none" w:pos="6481"/>
          <w:tab w:val="left" w:leader="none" w:pos="9669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198438</wp:posOffset>
                </wp:positionH>
                <wp:positionV relativeFrom="paragraph">
                  <wp:posOffset>196204</wp:posOffset>
                </wp:positionV>
                <wp:extent cx="6772275" cy="33972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964625" y="3614900"/>
                          <a:ext cx="6762750" cy="330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1.00000381469727" w:line="240"/>
                              <w:ind w:left="90" w:right="0" w:firstLine="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DIAGNOSTIC SERVICES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198438</wp:posOffset>
                </wp:positionH>
                <wp:positionV relativeFrom="paragraph">
                  <wp:posOffset>196204</wp:posOffset>
                </wp:positionV>
                <wp:extent cx="6772275" cy="339725"/>
                <wp:effectExtent b="0" l="0" r="0" t="0"/>
                <wp:wrapTopAndBottom distB="0" distT="0"/>
                <wp:docPr id="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324" w:lineRule="auto"/>
        <w:ind w:left="301" w:right="567" w:firstLine="16.99999999999999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56410" cy="241236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410" cy="2412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Iron deficiency anemia AND oral replacement therapy ineffective OR not tolerated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324" w:lineRule="auto"/>
        <w:ind w:left="301" w:right="567" w:firstLine="16.99999999999999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47568" cy="25017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568" cy="250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Heart- Failure – Iron deficiency (with or without anemia)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Fill in the most recent relevant information below: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223838</wp:posOffset>
                </wp:positionH>
                <wp:positionV relativeFrom="paragraph">
                  <wp:posOffset>-451717</wp:posOffset>
                </wp:positionV>
                <wp:extent cx="6772275" cy="3028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64625" y="3633315"/>
                          <a:ext cx="6762750" cy="29337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1.99999809265137" w:line="240"/>
                              <w:ind w:left="91.00000381469727" w:right="0" w:firstLine="91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Laboratory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223838</wp:posOffset>
                </wp:positionH>
                <wp:positionV relativeFrom="paragraph">
                  <wp:posOffset>-451717</wp:posOffset>
                </wp:positionV>
                <wp:extent cx="6772275" cy="302895"/>
                <wp:effectExtent b="0" l="0" r="0" t="0"/>
                <wp:wrapNone/>
                <wp:docPr id="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302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82"/>
          <w:tab w:val="left" w:leader="none" w:pos="6368"/>
          <w:tab w:val="left" w:leader="none" w:pos="9763"/>
        </w:tabs>
        <w:spacing w:after="0" w:before="251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Hgb: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Date: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56"/>
          <w:tab w:val="left" w:leader="none" w:pos="6370"/>
          <w:tab w:val="left" w:leader="none" w:pos="9765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Ferritin: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Date: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33"/>
          <w:tab w:val="left" w:leader="none" w:pos="6368"/>
          <w:tab w:val="left" w:leader="none" w:pos="9763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Transferrin Saturation (if available):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Date: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218122</wp:posOffset>
                </wp:positionH>
                <wp:positionV relativeFrom="paragraph">
                  <wp:posOffset>150851</wp:posOffset>
                </wp:positionV>
                <wp:extent cx="6772275" cy="32512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64625" y="3622203"/>
                          <a:ext cx="6762750" cy="3155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3.00000190734863" w:line="240"/>
                              <w:ind w:left="90" w:right="0" w:firstLine="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Relevant Patient Information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218122</wp:posOffset>
                </wp:positionH>
                <wp:positionV relativeFrom="paragraph">
                  <wp:posOffset>150851</wp:posOffset>
                </wp:positionV>
                <wp:extent cx="6772275" cy="325120"/>
                <wp:effectExtent b="0" l="0" r="0" t="0"/>
                <wp:wrapTopAndBottom distB="0" distT="0"/>
                <wp:docPr id="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325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the patient experienced 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allergic/adverse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reaction to a previous iron infusion?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65252" cy="259105"/>
            <wp:effectExtent b="0" l="0" r="0" 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252" cy="259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56410" cy="25017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410" cy="250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07"/>
        </w:tabs>
        <w:spacing w:after="0" w:before="115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please specify: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47"/>
        </w:tabs>
        <w:spacing w:after="0" w:before="196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patient have asthma, severe eczema, inflammatory arthritis?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63601" cy="257606"/>
            <wp:effectExtent b="0" l="0" r="0" t="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601" cy="2576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65252" cy="259105"/>
            <wp:effectExtent b="0" l="0" r="0" t="0"/>
            <wp:docPr id="1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252" cy="259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05"/>
        </w:tabs>
        <w:spacing w:after="0" w:before="144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please specify: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63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allergies or important information: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90"/>
        </w:tabs>
        <w:spacing w:after="0" w:before="208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 patient pregnant?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65252" cy="259105"/>
            <wp:effectExtent b="0" l="0" r="0" t="0"/>
            <wp:docPr id="1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252" cy="259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56410" cy="248723"/>
            <wp:effectExtent b="0" l="0" r="0" t="0"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410" cy="248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66"/>
          <w:tab w:val="left" w:leader="none" w:pos="11034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Physician Name: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Phone Number: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54"/>
          <w:tab w:val="left" w:leader="none" w:pos="7173"/>
          <w:tab w:val="left" w:leader="none" w:pos="10999"/>
        </w:tabs>
        <w:spacing w:after="0" w:before="251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MSP#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Email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280" w:left="36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52.00000000000003" w:lineRule="auto"/>
      <w:ind w:left="36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7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2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2025-10-29T00:00:00Z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2026-01-09T00:00:00Z</vt:lpwstr>
  </property>
  <property fmtid="{D5CDD505-2E9C-101B-9397-08002B2CF9AE}" pid="5" name="Producer">
    <vt:lpwstr>Microsoft® Word for Microsoft 365</vt:lpwstr>
  </property>
</Properties>
</file>